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40" w:rsidRDefault="00B54940" w:rsidP="00530818">
      <w:pPr>
        <w:spacing w:after="0"/>
        <w:ind w:left="7088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softHyphen/>
        <w:t xml:space="preserve"> </w:t>
      </w:r>
      <w:r>
        <w:rPr>
          <w:rFonts w:ascii="Times New Roman" w:hAnsi="Times New Roman"/>
          <w:u w:val="single"/>
        </w:rPr>
        <w:t xml:space="preserve">                         </w:t>
      </w:r>
      <w:r>
        <w:rPr>
          <w:rFonts w:ascii="Times New Roman" w:hAnsi="Times New Roman"/>
          <w:u w:val="single"/>
        </w:rPr>
        <w:softHyphen/>
      </w:r>
    </w:p>
    <w:p w:rsidR="00B54940" w:rsidRDefault="00B54940" w:rsidP="00530818">
      <w:pPr>
        <w:spacing w:after="0"/>
        <w:ind w:left="7088"/>
        <w:rPr>
          <w:rFonts w:ascii="Times New Roman" w:hAnsi="Times New Roman"/>
        </w:rPr>
      </w:pPr>
    </w:p>
    <w:p w:rsidR="00B54940" w:rsidRDefault="00B54940" w:rsidP="00530818">
      <w:pPr>
        <w:spacing w:after="0"/>
        <w:ind w:left="7088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530818">
        <w:rPr>
          <w:rFonts w:ascii="Times New Roman" w:hAnsi="Times New Roman"/>
        </w:rPr>
        <w:t xml:space="preserve"> до</w:t>
      </w:r>
      <w:r>
        <w:rPr>
          <w:rFonts w:ascii="Times New Roman" w:hAnsi="Times New Roman"/>
        </w:rPr>
        <w:t>говору №</w:t>
      </w:r>
      <w:r>
        <w:rPr>
          <w:rFonts w:ascii="Times New Roman" w:hAnsi="Times New Roman"/>
          <w:u w:val="single"/>
        </w:rPr>
        <w:t xml:space="preserve">                              </w:t>
      </w:r>
      <w:r>
        <w:rPr>
          <w:rFonts w:ascii="Times New Roman" w:hAnsi="Times New Roman"/>
          <w:u w:val="single"/>
        </w:rPr>
        <w:softHyphen/>
      </w:r>
      <w:r w:rsidRPr="00530818">
        <w:rPr>
          <w:rFonts w:ascii="Times New Roman" w:hAnsi="Times New Roman"/>
        </w:rPr>
        <w:t xml:space="preserve">   </w:t>
      </w:r>
    </w:p>
    <w:p w:rsidR="00B54940" w:rsidRDefault="00B54940" w:rsidP="00530818">
      <w:pPr>
        <w:spacing w:after="0"/>
        <w:ind w:left="7088"/>
        <w:rPr>
          <w:rFonts w:ascii="Times New Roman" w:hAnsi="Times New Roman"/>
        </w:rPr>
      </w:pPr>
      <w:r>
        <w:rPr>
          <w:rFonts w:ascii="Times New Roman" w:hAnsi="Times New Roman"/>
        </w:rPr>
        <w:t>от «____» _________ 20 ___ г.</w:t>
      </w:r>
    </w:p>
    <w:p w:rsidR="00B54940" w:rsidRDefault="00B54940" w:rsidP="00530818">
      <w:pPr>
        <w:spacing w:after="0"/>
        <w:ind w:left="7088"/>
        <w:rPr>
          <w:rFonts w:ascii="Times New Roman" w:hAnsi="Times New Roman"/>
        </w:rPr>
      </w:pPr>
    </w:p>
    <w:p w:rsidR="00B54940" w:rsidRDefault="00B54940" w:rsidP="00530818">
      <w:pPr>
        <w:spacing w:after="0"/>
        <w:ind w:left="7088"/>
        <w:rPr>
          <w:rFonts w:ascii="Times New Roman" w:hAnsi="Times New Roman"/>
        </w:rPr>
      </w:pPr>
    </w:p>
    <w:p w:rsidR="00B54940" w:rsidRDefault="00B54940" w:rsidP="00991E65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АКТ</w:t>
      </w:r>
    </w:p>
    <w:p w:rsidR="00B54940" w:rsidRDefault="00B54940" w:rsidP="00991E65">
      <w:pPr>
        <w:spacing w:after="0"/>
        <w:jc w:val="center"/>
        <w:rPr>
          <w:rFonts w:ascii="Times New Roman" w:hAnsi="Times New Roman"/>
          <w:b/>
        </w:rPr>
      </w:pPr>
      <w:r w:rsidRPr="00991E65">
        <w:rPr>
          <w:rFonts w:ascii="Times New Roman" w:hAnsi="Times New Roman"/>
          <w:b/>
        </w:rPr>
        <w:t>РАЗГРАНИЧЕНИЯ БАЛАНСОВОЙ ПРИНАДЛЕЖНОСТИ ЭЛЕКТРОСЕТЕЙ И ЭКСПЛУАТАЦИОННОЙ ОТВЕТСТВЕННОСТИ СТОРОН</w:t>
      </w:r>
    </w:p>
    <w:p w:rsidR="00B54940" w:rsidRDefault="00B54940" w:rsidP="00991E65">
      <w:pPr>
        <w:spacing w:after="0"/>
        <w:jc w:val="center"/>
        <w:rPr>
          <w:rFonts w:ascii="Times New Roman" w:hAnsi="Times New Roman"/>
          <w:b/>
        </w:rPr>
      </w:pPr>
    </w:p>
    <w:p w:rsidR="00B54940" w:rsidRPr="00BE43ED" w:rsidRDefault="00B54940" w:rsidP="00BE43ED">
      <w:pPr>
        <w:spacing w:after="0"/>
        <w:jc w:val="both"/>
        <w:rPr>
          <w:rFonts w:ascii="Times New Roman" w:hAnsi="Times New Roman"/>
          <w:sz w:val="24"/>
        </w:rPr>
      </w:pPr>
      <w:r w:rsidRPr="00BE43ED">
        <w:rPr>
          <w:rFonts w:ascii="Times New Roman" w:hAnsi="Times New Roman"/>
          <w:sz w:val="24"/>
        </w:rPr>
        <w:t>Составлен между:</w:t>
      </w:r>
    </w:p>
    <w:p w:rsidR="00B54940" w:rsidRDefault="00B54940" w:rsidP="00BE43E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Сетевой организацией:</w:t>
      </w:r>
    </w:p>
    <w:p w:rsidR="00B54940" w:rsidRPr="00BE43ED" w:rsidRDefault="00B54940" w:rsidP="00BE43ED">
      <w:pPr>
        <w:spacing w:after="0"/>
        <w:jc w:val="both"/>
        <w:rPr>
          <w:rFonts w:ascii="Times New Roman" w:hAnsi="Times New Roman"/>
          <w:b/>
          <w:sz w:val="24"/>
          <w:u w:val="single"/>
        </w:rPr>
      </w:pPr>
      <w:r w:rsidRPr="00BE43ED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                                               </w:t>
      </w:r>
      <w:r w:rsidRPr="00BE43ED">
        <w:rPr>
          <w:rFonts w:ascii="Times New Roman" w:hAnsi="Times New Roman"/>
          <w:b/>
          <w:sz w:val="24"/>
          <w:u w:val="single"/>
        </w:rPr>
        <w:t xml:space="preserve">ОАО «Горэлектросеть» г. Кисловодск                </w:t>
      </w:r>
      <w:r>
        <w:rPr>
          <w:rFonts w:ascii="Times New Roman" w:hAnsi="Times New Roman"/>
          <w:b/>
          <w:sz w:val="24"/>
          <w:u w:val="single"/>
        </w:rPr>
        <w:t xml:space="preserve">                                   </w:t>
      </w:r>
      <w:r>
        <w:rPr>
          <w:rFonts w:ascii="Times New Roman" w:hAnsi="Times New Roman"/>
          <w:b/>
          <w:sz w:val="24"/>
          <w:u w:val="single"/>
        </w:rPr>
        <w:softHyphen/>
      </w:r>
    </w:p>
    <w:p w:rsidR="00B54940" w:rsidRDefault="00B54940" w:rsidP="00BE43ED">
      <w:pPr>
        <w:spacing w:after="0"/>
        <w:jc w:val="both"/>
        <w:rPr>
          <w:rFonts w:ascii="Times New Roman" w:hAnsi="Times New Roman"/>
          <w:b/>
          <w:sz w:val="24"/>
          <w:u w:val="single"/>
        </w:rPr>
      </w:pPr>
      <w:r w:rsidRPr="00BE43ED">
        <w:rPr>
          <w:rFonts w:ascii="Times New Roman" w:hAnsi="Times New Roman"/>
          <w:sz w:val="24"/>
        </w:rPr>
        <w:t>В лице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A760D8">
        <w:rPr>
          <w:rFonts w:ascii="Times New Roman" w:hAnsi="Times New Roman"/>
          <w:sz w:val="24"/>
          <w:u w:val="single"/>
        </w:rPr>
        <w:t>генерального директора С. Ю. Мурадова,</w:t>
      </w:r>
      <w:r w:rsidRPr="001F4B45">
        <w:rPr>
          <w:rFonts w:ascii="Times New Roman" w:hAnsi="Times New Roman"/>
          <w:sz w:val="24"/>
          <w:u w:val="single"/>
        </w:rPr>
        <w:t xml:space="preserve"> </w:t>
      </w:r>
      <w:r w:rsidRPr="001F4B45">
        <w:rPr>
          <w:rFonts w:ascii="Times New Roman" w:hAnsi="Times New Roman"/>
          <w:sz w:val="24"/>
        </w:rPr>
        <w:t xml:space="preserve"> действующего на основании </w:t>
      </w:r>
      <w:r>
        <w:rPr>
          <w:rFonts w:ascii="Times New Roman" w:hAnsi="Times New Roman"/>
          <w:sz w:val="24"/>
          <w:u w:val="single"/>
        </w:rPr>
        <w:t xml:space="preserve">          </w:t>
      </w:r>
      <w:r w:rsidRPr="00A760D8">
        <w:rPr>
          <w:rFonts w:ascii="Times New Roman" w:hAnsi="Times New Roman"/>
          <w:sz w:val="24"/>
          <w:u w:val="single"/>
        </w:rPr>
        <w:t xml:space="preserve">устава            </w:t>
      </w:r>
      <w:r>
        <w:rPr>
          <w:rFonts w:ascii="Times New Roman" w:hAnsi="Times New Roman"/>
          <w:b/>
          <w:sz w:val="24"/>
          <w:u w:val="single"/>
        </w:rPr>
        <w:softHyphen/>
      </w:r>
    </w:p>
    <w:p w:rsidR="00B54940" w:rsidRDefault="00B54940" w:rsidP="00BE43ED">
      <w:pPr>
        <w:spacing w:after="0"/>
        <w:jc w:val="both"/>
        <w:rPr>
          <w:rFonts w:ascii="Times New Roman" w:hAnsi="Times New Roman"/>
          <w:b/>
          <w:sz w:val="24"/>
          <w:u w:val="single"/>
        </w:rPr>
      </w:pPr>
    </w:p>
    <w:p w:rsidR="00B54940" w:rsidRDefault="00B54940" w:rsidP="00BE43ED">
      <w:pPr>
        <w:spacing w:after="0"/>
        <w:jc w:val="both"/>
        <w:rPr>
          <w:rFonts w:ascii="Times New Roman" w:hAnsi="Times New Roman"/>
          <w:sz w:val="24"/>
        </w:rPr>
      </w:pPr>
      <w:r w:rsidRPr="00A760D8">
        <w:rPr>
          <w:rFonts w:ascii="Times New Roman" w:hAnsi="Times New Roman"/>
          <w:sz w:val="24"/>
        </w:rPr>
        <w:t>Потребителем</w:t>
      </w:r>
      <w:r>
        <w:rPr>
          <w:rFonts w:ascii="Times New Roman" w:hAnsi="Times New Roman"/>
          <w:sz w:val="24"/>
        </w:rPr>
        <w:t>:</w:t>
      </w:r>
    </w:p>
    <w:p w:rsidR="00B54940" w:rsidRPr="00BE43ED" w:rsidRDefault="00B54940" w:rsidP="001F4B45">
      <w:pPr>
        <w:spacing w:after="0"/>
        <w:jc w:val="both"/>
        <w:rPr>
          <w:rFonts w:ascii="Times New Roman" w:hAnsi="Times New Roman"/>
          <w:b/>
          <w:sz w:val="24"/>
          <w:u w:val="single"/>
        </w:rPr>
      </w:pPr>
      <w:r w:rsidRPr="00BE43ED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</w:t>
      </w:r>
      <w:r w:rsidRPr="00BE43ED"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                </w:t>
      </w:r>
      <w:r w:rsidRPr="00BE43ED">
        <w:rPr>
          <w:rFonts w:ascii="Times New Roman" w:hAnsi="Times New Roman"/>
          <w:b/>
          <w:sz w:val="24"/>
          <w:u w:val="single"/>
        </w:rPr>
        <w:softHyphen/>
      </w:r>
    </w:p>
    <w:p w:rsidR="00B54940" w:rsidRDefault="00B54940" w:rsidP="001F4B45">
      <w:pPr>
        <w:spacing w:after="0"/>
        <w:jc w:val="both"/>
        <w:rPr>
          <w:rFonts w:ascii="Times New Roman" w:hAnsi="Times New Roman"/>
          <w:b/>
          <w:sz w:val="24"/>
          <w:u w:val="single"/>
        </w:rPr>
      </w:pPr>
      <w:r w:rsidRPr="00BE43ED">
        <w:rPr>
          <w:rFonts w:ascii="Times New Roman" w:hAnsi="Times New Roman"/>
          <w:sz w:val="24"/>
        </w:rPr>
        <w:t>В лице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</w:t>
      </w:r>
      <w:r w:rsidRPr="001F4B45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>,</w:t>
      </w:r>
      <w:r w:rsidRPr="001F4B45">
        <w:rPr>
          <w:rFonts w:ascii="Times New Roman" w:hAnsi="Times New Roman"/>
          <w:sz w:val="24"/>
        </w:rPr>
        <w:t xml:space="preserve"> действующего на основании </w:t>
      </w:r>
      <w:r>
        <w:rPr>
          <w:rFonts w:ascii="Times New Roman" w:hAnsi="Times New Roman"/>
          <w:sz w:val="24"/>
          <w:u w:val="single"/>
        </w:rPr>
        <w:t xml:space="preserve">                                    </w:t>
      </w:r>
      <w:r w:rsidRPr="00A760D8">
        <w:rPr>
          <w:rFonts w:ascii="Times New Roman" w:hAnsi="Times New Roman"/>
          <w:sz w:val="24"/>
          <w:u w:val="single"/>
        </w:rPr>
        <w:t xml:space="preserve">            </w:t>
      </w:r>
      <w:r>
        <w:rPr>
          <w:rFonts w:ascii="Times New Roman" w:hAnsi="Times New Roman"/>
          <w:b/>
          <w:sz w:val="24"/>
          <w:u w:val="single"/>
        </w:rPr>
        <w:softHyphen/>
      </w:r>
    </w:p>
    <w:p w:rsidR="00B54940" w:rsidRDefault="00B54940" w:rsidP="00414575">
      <w:pPr>
        <w:spacing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предмет установления границы балансовой принадлежности электросетей и эксплуатационной ответственности сторон электроустановки потребителя:</w:t>
      </w:r>
    </w:p>
    <w:p w:rsidR="00B54940" w:rsidRPr="00617343" w:rsidRDefault="00B54940" w:rsidP="00617343">
      <w:pPr>
        <w:spacing w:after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Pr="00617343" w:rsidRDefault="00B54940" w:rsidP="00617343">
      <w:pPr>
        <w:spacing w:after="0"/>
        <w:jc w:val="both"/>
        <w:rPr>
          <w:rFonts w:ascii="Times New Roman" w:hAnsi="Times New Roman"/>
          <w:sz w:val="24"/>
          <w:u w:val="single"/>
        </w:rPr>
      </w:pPr>
      <w:r w:rsidRPr="000432BF">
        <w:rPr>
          <w:rFonts w:ascii="Times New Roman" w:hAnsi="Times New Roman"/>
          <w:sz w:val="24"/>
        </w:rPr>
        <w:t xml:space="preserve"> Находящ</w:t>
      </w:r>
      <w:r>
        <w:rPr>
          <w:rFonts w:ascii="Times New Roman" w:hAnsi="Times New Roman"/>
          <w:sz w:val="24"/>
        </w:rPr>
        <w:t>ей</w:t>
      </w:r>
      <w:r w:rsidRPr="000432BF">
        <w:rPr>
          <w:rFonts w:ascii="Times New Roman" w:hAnsi="Times New Roman"/>
          <w:sz w:val="24"/>
        </w:rPr>
        <w:t>ся по адресу: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617343">
      <w:pPr>
        <w:spacing w:after="0"/>
        <w:jc w:val="both"/>
        <w:rPr>
          <w:rFonts w:ascii="Times New Roman" w:hAnsi="Times New Roman"/>
          <w:sz w:val="24"/>
        </w:rPr>
      </w:pPr>
    </w:p>
    <w:p w:rsidR="00B54940" w:rsidRDefault="00B54940" w:rsidP="00F75229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балансе сетевой организации находится (синяя черта):</w:t>
      </w:r>
    </w:p>
    <w:p w:rsidR="00B54940" w:rsidRPr="00F75229" w:rsidRDefault="00B54940" w:rsidP="00F75229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Трансформаторная подстанция № </w:t>
      </w:r>
      <w:r>
        <w:rPr>
          <w:rFonts w:ascii="Times New Roman" w:hAnsi="Times New Roman"/>
          <w:sz w:val="24"/>
          <w:u w:val="single"/>
        </w:rPr>
        <w:t xml:space="preserve">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8F4669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воздушные линии:</w:t>
      </w:r>
    </w:p>
    <w:p w:rsidR="00B54940" w:rsidRPr="00502614" w:rsidRDefault="00B54940" w:rsidP="0050261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Наименование </w:t>
      </w:r>
      <w:r>
        <w:rPr>
          <w:rFonts w:ascii="Times New Roman" w:hAnsi="Times New Roman"/>
          <w:sz w:val="24"/>
          <w:u w:val="single"/>
        </w:rPr>
        <w:t xml:space="preserve">                        </w:t>
      </w:r>
      <w:r w:rsidRPr="00502614">
        <w:rPr>
          <w:rFonts w:ascii="Times New Roman" w:hAnsi="Times New Roman"/>
          <w:sz w:val="24"/>
        </w:rPr>
        <w:t xml:space="preserve"> напряжением </w:t>
      </w:r>
      <w:r w:rsidRPr="00502614">
        <w:rPr>
          <w:rFonts w:ascii="Times New Roman" w:hAnsi="Times New Roman"/>
          <w:sz w:val="24"/>
        </w:rPr>
        <w:softHyphen/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(кВ), сечением </w:t>
      </w:r>
      <w:r w:rsidRPr="00502614">
        <w:rPr>
          <w:rFonts w:ascii="Times New Roman" w:hAnsi="Times New Roman"/>
          <w:sz w:val="24"/>
          <w:u w:val="single"/>
        </w:rPr>
        <w:t xml:space="preserve">     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(мм</w:t>
      </w:r>
      <w:r w:rsidRPr="00502614">
        <w:rPr>
          <w:rFonts w:ascii="Times New Roman" w:hAnsi="Times New Roman"/>
          <w:sz w:val="24"/>
          <w:vertAlign w:val="superscript"/>
        </w:rPr>
        <w:t>2</w:t>
      </w:r>
      <w:r w:rsidRPr="00502614">
        <w:rPr>
          <w:rFonts w:ascii="Times New Roman" w:hAnsi="Times New Roman"/>
          <w:sz w:val="24"/>
        </w:rPr>
        <w:t xml:space="preserve">), длиной </w:t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</w:rPr>
        <w:t xml:space="preserve"> (м)</w:t>
      </w:r>
      <w:r w:rsidRPr="00502614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8F4669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кабельные линии:</w:t>
      </w:r>
    </w:p>
    <w:p w:rsidR="00B54940" w:rsidRPr="00502614" w:rsidRDefault="00B54940" w:rsidP="00502614">
      <w:pPr>
        <w:spacing w:after="0"/>
        <w:jc w:val="both"/>
        <w:rPr>
          <w:rFonts w:ascii="Times New Roman" w:hAnsi="Times New Roman"/>
          <w:sz w:val="24"/>
        </w:rPr>
      </w:pPr>
      <w:r w:rsidRPr="00502614">
        <w:rPr>
          <w:rFonts w:ascii="Times New Roman" w:hAnsi="Times New Roman"/>
          <w:sz w:val="24"/>
        </w:rPr>
        <w:t xml:space="preserve">Наименование </w:t>
      </w:r>
      <w:r w:rsidRPr="00502614">
        <w:rPr>
          <w:rFonts w:ascii="Times New Roman" w:hAnsi="Times New Roman"/>
          <w:sz w:val="24"/>
          <w:u w:val="single"/>
        </w:rPr>
        <w:t xml:space="preserve">                        </w:t>
      </w:r>
      <w:r w:rsidRPr="00502614">
        <w:rPr>
          <w:rFonts w:ascii="Times New Roman" w:hAnsi="Times New Roman"/>
          <w:sz w:val="24"/>
        </w:rPr>
        <w:t xml:space="preserve"> напряжением </w:t>
      </w:r>
      <w:r w:rsidRPr="00502614">
        <w:rPr>
          <w:rFonts w:ascii="Times New Roman" w:hAnsi="Times New Roman"/>
          <w:sz w:val="24"/>
        </w:rPr>
        <w:softHyphen/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(кВ), сечением </w:t>
      </w:r>
      <w:r w:rsidRPr="00502614">
        <w:rPr>
          <w:rFonts w:ascii="Times New Roman" w:hAnsi="Times New Roman"/>
          <w:sz w:val="24"/>
          <w:u w:val="single"/>
        </w:rPr>
        <w:t xml:space="preserve">     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(мм</w:t>
      </w:r>
      <w:r w:rsidRPr="00502614">
        <w:rPr>
          <w:rFonts w:ascii="Times New Roman" w:hAnsi="Times New Roman"/>
          <w:sz w:val="24"/>
          <w:vertAlign w:val="superscript"/>
        </w:rPr>
        <w:t>2</w:t>
      </w:r>
      <w:r w:rsidRPr="00502614">
        <w:rPr>
          <w:rFonts w:ascii="Times New Roman" w:hAnsi="Times New Roman"/>
          <w:sz w:val="24"/>
        </w:rPr>
        <w:t xml:space="preserve">), длиной </w:t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</w:rPr>
        <w:t xml:space="preserve"> (м)</w:t>
      </w:r>
      <w:r w:rsidRPr="00502614">
        <w:rPr>
          <w:rFonts w:ascii="Times New Roman" w:hAnsi="Times New Roman"/>
          <w:sz w:val="24"/>
          <w:u w:val="single"/>
        </w:rPr>
        <w:softHyphen/>
      </w:r>
    </w:p>
    <w:p w:rsidR="00B54940" w:rsidRPr="00617343" w:rsidRDefault="00B54940" w:rsidP="00F75229">
      <w:pPr>
        <w:pStyle w:val="ListParagraph"/>
        <w:numPr>
          <w:ilvl w:val="0"/>
          <w:numId w:val="2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Дополнительное оборудование и эл. сети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F75229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F75229"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 w:rsidRPr="00F75229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</w:t>
      </w:r>
      <w:r w:rsidRPr="00F75229">
        <w:rPr>
          <w:rFonts w:ascii="Times New Roman" w:hAnsi="Times New Roman"/>
          <w:sz w:val="24"/>
          <w:u w:val="single"/>
        </w:rPr>
        <w:softHyphen/>
      </w:r>
    </w:p>
    <w:p w:rsidR="00B54940" w:rsidRPr="00F75229" w:rsidRDefault="00B54940" w:rsidP="00F75229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</w:p>
    <w:p w:rsidR="00B54940" w:rsidRDefault="00B54940" w:rsidP="00F75229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балансе Потребителя находится (красная черта)</w:t>
      </w:r>
      <w:bookmarkStart w:id="0" w:name="_GoBack"/>
      <w:bookmarkEnd w:id="0"/>
      <w:r>
        <w:rPr>
          <w:rFonts w:ascii="Times New Roman" w:hAnsi="Times New Roman"/>
          <w:sz w:val="24"/>
        </w:rPr>
        <w:t>:</w:t>
      </w:r>
    </w:p>
    <w:p w:rsidR="00B54940" w:rsidRPr="00F75229" w:rsidRDefault="00B54940" w:rsidP="00502614">
      <w:pPr>
        <w:pStyle w:val="ListParagraph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Трансформаторная подстанция № </w:t>
      </w:r>
      <w:r>
        <w:rPr>
          <w:rFonts w:ascii="Times New Roman" w:hAnsi="Times New Roman"/>
          <w:sz w:val="24"/>
          <w:u w:val="single"/>
        </w:rPr>
        <w:t xml:space="preserve">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502614">
      <w:pPr>
        <w:pStyle w:val="ListParagraph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воздушные линии:</w:t>
      </w:r>
    </w:p>
    <w:p w:rsidR="00B54940" w:rsidRPr="00502614" w:rsidRDefault="00B54940" w:rsidP="00502614">
      <w:pPr>
        <w:spacing w:after="0"/>
        <w:jc w:val="both"/>
        <w:rPr>
          <w:rFonts w:ascii="Times New Roman" w:hAnsi="Times New Roman"/>
          <w:sz w:val="24"/>
        </w:rPr>
      </w:pPr>
      <w:r w:rsidRPr="00502614">
        <w:rPr>
          <w:rFonts w:ascii="Times New Roman" w:hAnsi="Times New Roman"/>
          <w:sz w:val="24"/>
        </w:rPr>
        <w:t xml:space="preserve">Наименование </w:t>
      </w:r>
      <w:r w:rsidRPr="00502614">
        <w:rPr>
          <w:rFonts w:ascii="Times New Roman" w:hAnsi="Times New Roman"/>
          <w:sz w:val="24"/>
          <w:u w:val="single"/>
        </w:rPr>
        <w:t xml:space="preserve">                        </w:t>
      </w:r>
      <w:r w:rsidRPr="00502614">
        <w:rPr>
          <w:rFonts w:ascii="Times New Roman" w:hAnsi="Times New Roman"/>
          <w:sz w:val="24"/>
        </w:rPr>
        <w:t xml:space="preserve"> напряжением </w:t>
      </w:r>
      <w:r w:rsidRPr="00502614">
        <w:rPr>
          <w:rFonts w:ascii="Times New Roman" w:hAnsi="Times New Roman"/>
          <w:sz w:val="24"/>
        </w:rPr>
        <w:softHyphen/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(кВ), сечением </w:t>
      </w:r>
      <w:r w:rsidRPr="00502614">
        <w:rPr>
          <w:rFonts w:ascii="Times New Roman" w:hAnsi="Times New Roman"/>
          <w:sz w:val="24"/>
          <w:u w:val="single"/>
        </w:rPr>
        <w:t xml:space="preserve">     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(мм</w:t>
      </w:r>
      <w:r w:rsidRPr="00502614">
        <w:rPr>
          <w:rFonts w:ascii="Times New Roman" w:hAnsi="Times New Roman"/>
          <w:sz w:val="24"/>
          <w:vertAlign w:val="superscript"/>
        </w:rPr>
        <w:t>2</w:t>
      </w:r>
      <w:r w:rsidRPr="00502614">
        <w:rPr>
          <w:rFonts w:ascii="Times New Roman" w:hAnsi="Times New Roman"/>
          <w:sz w:val="24"/>
        </w:rPr>
        <w:t xml:space="preserve">), длиной </w:t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</w:rPr>
        <w:t xml:space="preserve"> (м)</w:t>
      </w:r>
      <w:r w:rsidRPr="00502614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502614">
      <w:pPr>
        <w:pStyle w:val="ListParagraph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Вводные кабельные линии:</w:t>
      </w:r>
    </w:p>
    <w:p w:rsidR="00B54940" w:rsidRPr="00502614" w:rsidRDefault="00B54940" w:rsidP="00502614">
      <w:pPr>
        <w:spacing w:after="0"/>
        <w:jc w:val="both"/>
        <w:rPr>
          <w:rFonts w:ascii="Times New Roman" w:hAnsi="Times New Roman"/>
          <w:sz w:val="24"/>
        </w:rPr>
      </w:pPr>
      <w:r w:rsidRPr="00502614">
        <w:rPr>
          <w:rFonts w:ascii="Times New Roman" w:hAnsi="Times New Roman"/>
          <w:sz w:val="24"/>
        </w:rPr>
        <w:t xml:space="preserve">Наименование </w:t>
      </w:r>
      <w:r w:rsidRPr="00502614">
        <w:rPr>
          <w:rFonts w:ascii="Times New Roman" w:hAnsi="Times New Roman"/>
          <w:sz w:val="24"/>
          <w:u w:val="single"/>
        </w:rPr>
        <w:t xml:space="preserve">                        </w:t>
      </w:r>
      <w:r w:rsidRPr="00502614">
        <w:rPr>
          <w:rFonts w:ascii="Times New Roman" w:hAnsi="Times New Roman"/>
          <w:sz w:val="24"/>
        </w:rPr>
        <w:t xml:space="preserve"> напряжением </w:t>
      </w:r>
      <w:r w:rsidRPr="00502614">
        <w:rPr>
          <w:rFonts w:ascii="Times New Roman" w:hAnsi="Times New Roman"/>
          <w:sz w:val="24"/>
        </w:rPr>
        <w:softHyphen/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(кВ), сечением </w:t>
      </w:r>
      <w:r w:rsidRPr="00502614">
        <w:rPr>
          <w:rFonts w:ascii="Times New Roman" w:hAnsi="Times New Roman"/>
          <w:sz w:val="24"/>
          <w:u w:val="single"/>
        </w:rPr>
        <w:t xml:space="preserve">               </w:t>
      </w:r>
      <w:r w:rsidRPr="00502614">
        <w:rPr>
          <w:rFonts w:ascii="Times New Roman" w:hAnsi="Times New Roman"/>
          <w:sz w:val="24"/>
          <w:u w:val="single"/>
        </w:rPr>
        <w:softHyphen/>
      </w:r>
      <w:r w:rsidRPr="00502614">
        <w:rPr>
          <w:rFonts w:ascii="Times New Roman" w:hAnsi="Times New Roman"/>
          <w:sz w:val="24"/>
        </w:rPr>
        <w:t xml:space="preserve"> (мм</w:t>
      </w:r>
      <w:r w:rsidRPr="00502614">
        <w:rPr>
          <w:rFonts w:ascii="Times New Roman" w:hAnsi="Times New Roman"/>
          <w:sz w:val="24"/>
          <w:vertAlign w:val="superscript"/>
        </w:rPr>
        <w:t>2</w:t>
      </w:r>
      <w:r w:rsidRPr="00502614">
        <w:rPr>
          <w:rFonts w:ascii="Times New Roman" w:hAnsi="Times New Roman"/>
          <w:sz w:val="24"/>
        </w:rPr>
        <w:t xml:space="preserve">), длиной </w:t>
      </w:r>
      <w:r w:rsidRPr="00502614">
        <w:rPr>
          <w:rFonts w:ascii="Times New Roman" w:hAnsi="Times New Roman"/>
          <w:sz w:val="24"/>
          <w:u w:val="single"/>
        </w:rPr>
        <w:t xml:space="preserve">          </w:t>
      </w:r>
      <w:r w:rsidRPr="00502614">
        <w:rPr>
          <w:rFonts w:ascii="Times New Roman" w:hAnsi="Times New Roman"/>
          <w:sz w:val="24"/>
        </w:rPr>
        <w:t xml:space="preserve"> (м)</w:t>
      </w:r>
      <w:r w:rsidRPr="00502614">
        <w:rPr>
          <w:rFonts w:ascii="Times New Roman" w:hAnsi="Times New Roman"/>
          <w:sz w:val="24"/>
          <w:u w:val="single"/>
        </w:rPr>
        <w:softHyphen/>
      </w:r>
    </w:p>
    <w:p w:rsidR="00B54940" w:rsidRPr="00617343" w:rsidRDefault="00B54940" w:rsidP="00502614">
      <w:pPr>
        <w:pStyle w:val="ListParagraph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Дополнительное оборудование и эл. сети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502614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F75229">
        <w:rPr>
          <w:rFonts w:ascii="Times New Roman" w:hAnsi="Times New Roman"/>
          <w:sz w:val="24"/>
          <w:u w:val="single"/>
        </w:rPr>
        <w:softHyphen/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 w:rsidRPr="00F75229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</w:t>
      </w:r>
      <w:r w:rsidRPr="00F75229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F75229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</w:p>
    <w:p w:rsidR="00B54940" w:rsidRPr="00C23319" w:rsidRDefault="00B54940" w:rsidP="00C23319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Схема внешнего электроснабжения Потребителя в нормальном режиме на границе эксплуатационной ответственности соответствует </w:t>
      </w:r>
      <w:r w:rsidRPr="00C23319">
        <w:rPr>
          <w:rFonts w:ascii="Times New Roman" w:hAnsi="Times New Roman"/>
          <w:sz w:val="24"/>
          <w:u w:val="single"/>
        </w:rPr>
        <w:t xml:space="preserve">     </w:t>
      </w:r>
      <w:r>
        <w:rPr>
          <w:rFonts w:ascii="Times New Roman" w:hAnsi="Times New Roman"/>
          <w:sz w:val="24"/>
          <w:u w:val="single"/>
          <w:lang w:val="en-US"/>
        </w:rPr>
        <w:t>III</w:t>
      </w:r>
      <w:r w:rsidRPr="00C23319">
        <w:rPr>
          <w:rFonts w:ascii="Times New Roman" w:hAnsi="Times New Roman"/>
          <w:sz w:val="24"/>
          <w:u w:val="single"/>
        </w:rPr>
        <w:t xml:space="preserve">      </w:t>
      </w:r>
      <w:r w:rsidRPr="00C23319">
        <w:rPr>
          <w:rFonts w:ascii="Times New Roman" w:hAnsi="Times New Roman"/>
          <w:sz w:val="24"/>
        </w:rPr>
        <w:softHyphen/>
        <w:t xml:space="preserve"> </w:t>
      </w:r>
      <w:r>
        <w:rPr>
          <w:rFonts w:ascii="Times New Roman" w:hAnsi="Times New Roman"/>
          <w:sz w:val="24"/>
        </w:rPr>
        <w:t xml:space="preserve"> категории надежности</w:t>
      </w:r>
      <w:r w:rsidRPr="00C23319">
        <w:rPr>
          <w:rFonts w:ascii="Times New Roman" w:hAnsi="Times New Roman"/>
          <w:sz w:val="24"/>
        </w:rPr>
        <w:t>.</w:t>
      </w:r>
    </w:p>
    <w:p w:rsidR="00B54940" w:rsidRPr="00235C95" w:rsidRDefault="00B54940" w:rsidP="00C23319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Электроснабжение Потребителя осуществляется от: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Pr="00235C95" w:rsidRDefault="00B54940" w:rsidP="00235C95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235C95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  </w:t>
      </w:r>
      <w:r w:rsidRPr="00235C95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           </w:t>
      </w:r>
      <w:r w:rsidRPr="00235C95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BD6092">
      <w:pPr>
        <w:spacing w:after="0"/>
        <w:ind w:left="-76" w:firstLine="502"/>
        <w:jc w:val="both"/>
        <w:rPr>
          <w:rFonts w:ascii="Times New Roman" w:hAnsi="Times New Roman"/>
          <w:i/>
        </w:rPr>
      </w:pPr>
    </w:p>
    <w:p w:rsidR="00B54940" w:rsidRPr="000432BF" w:rsidRDefault="00B54940" w:rsidP="00BD6092">
      <w:pPr>
        <w:spacing w:after="0"/>
        <w:ind w:left="-76" w:firstLine="502"/>
        <w:jc w:val="both"/>
        <w:rPr>
          <w:rFonts w:ascii="Times New Roman" w:hAnsi="Times New Roman"/>
          <w:i/>
        </w:rPr>
      </w:pPr>
      <w:r w:rsidRPr="000432BF">
        <w:rPr>
          <w:rFonts w:ascii="Times New Roman" w:hAnsi="Times New Roman"/>
          <w:i/>
        </w:rPr>
        <w:t>Ответственность за состояние контактов в точке разграничения возлагается на Потребителя.</w:t>
      </w:r>
    </w:p>
    <w:p w:rsidR="00B54940" w:rsidRPr="000432BF" w:rsidRDefault="00B54940" w:rsidP="00BD6092">
      <w:pPr>
        <w:spacing w:after="0"/>
        <w:ind w:left="-76" w:firstLine="502"/>
        <w:jc w:val="both"/>
        <w:rPr>
          <w:rFonts w:ascii="Times New Roman" w:hAnsi="Times New Roman"/>
          <w:i/>
        </w:rPr>
      </w:pPr>
      <w:r w:rsidRPr="000432BF">
        <w:rPr>
          <w:rFonts w:ascii="Times New Roman" w:hAnsi="Times New Roman"/>
          <w:i/>
        </w:rPr>
        <w:t>Ответственность за сохранность на территории Потребителя указанных электросооружений, воздушных и кабельных линий от механических, химических, тепловых и других внешних повреждений, а также содержание их трасс возлагается на Потребителя.</w:t>
      </w:r>
    </w:p>
    <w:p w:rsidR="00B54940" w:rsidRDefault="00B54940" w:rsidP="00BD6092">
      <w:pPr>
        <w:spacing w:after="0"/>
        <w:ind w:left="-76" w:firstLine="502"/>
        <w:jc w:val="both"/>
        <w:rPr>
          <w:rFonts w:ascii="Times New Roman" w:hAnsi="Times New Roman"/>
          <w:i/>
        </w:rPr>
      </w:pPr>
      <w:r w:rsidRPr="000432BF">
        <w:rPr>
          <w:rFonts w:ascii="Times New Roman" w:hAnsi="Times New Roman"/>
          <w:i/>
        </w:rPr>
        <w:t>В пределах трасс и охранных зон кабельных и воздушных линий Потребителю, без согласования с собственником и Сетевой организацией, производство земляных и строительных работ, а также размещение строительных и транспортных средств запрещается.</w:t>
      </w:r>
    </w:p>
    <w:tbl>
      <w:tblPr>
        <w:tblW w:w="0" w:type="auto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02"/>
        <w:gridCol w:w="992"/>
        <w:gridCol w:w="7512"/>
      </w:tblGrid>
      <w:tr w:rsidR="00B54940" w:rsidRPr="005712C2" w:rsidTr="005712C2"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5712C2">
              <w:rPr>
                <w:rFonts w:ascii="Times New Roman" w:hAnsi="Times New Roman"/>
                <w:sz w:val="16"/>
              </w:rPr>
              <w:t>Точка присоединения №</w:t>
            </w:r>
          </w:p>
        </w:tc>
        <w:tc>
          <w:tcPr>
            <w:tcW w:w="7512" w:type="dxa"/>
            <w:vMerge w:val="restart"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Опора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Рубильник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Отх. соединение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rPr>
          <w:trHeight w:val="1319"/>
        </w:trPr>
        <w:tc>
          <w:tcPr>
            <w:tcW w:w="2594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Наименование ПС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  <w:bottom w:val="single" w:sz="6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Фидер 10кВ</w:t>
            </w:r>
          </w:p>
        </w:tc>
        <w:tc>
          <w:tcPr>
            <w:tcW w:w="992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ТП 10/0,4кВ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rPr>
          <w:trHeight w:val="1521"/>
        </w:trPr>
        <w:tc>
          <w:tcPr>
            <w:tcW w:w="2594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Установленная мощность Р</w:t>
            </w:r>
            <w:r w:rsidRPr="005712C2">
              <w:rPr>
                <w:rFonts w:ascii="Times New Roman" w:hAnsi="Times New Roman"/>
                <w:sz w:val="16"/>
                <w:vertAlign w:val="subscript"/>
              </w:rPr>
              <w:t>уст</w:t>
            </w:r>
            <w:r w:rsidRPr="005712C2">
              <w:rPr>
                <w:rFonts w:ascii="Times New Roman" w:hAnsi="Times New Roman"/>
                <w:sz w:val="16"/>
              </w:rPr>
              <w:t xml:space="preserve"> (кВт)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Уровень напряжения</w:t>
            </w:r>
          </w:p>
        </w:tc>
        <w:tc>
          <w:tcPr>
            <w:tcW w:w="992" w:type="dxa"/>
            <w:tcBorders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54940" w:rsidRPr="005712C2" w:rsidTr="005712C2">
        <w:tc>
          <w:tcPr>
            <w:tcW w:w="1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 w:rsidRPr="005712C2">
              <w:rPr>
                <w:rFonts w:ascii="Times New Roman" w:hAnsi="Times New Roman"/>
                <w:sz w:val="16"/>
              </w:rPr>
              <w:t>Место установки прибора учета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B54940" w:rsidRPr="005712C2" w:rsidRDefault="00B54940" w:rsidP="005712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512" w:type="dxa"/>
            <w:vMerge/>
            <w:tcBorders>
              <w:left w:val="single" w:sz="12" w:space="0" w:color="auto"/>
            </w:tcBorders>
          </w:tcPr>
          <w:p w:rsidR="00B54940" w:rsidRPr="005712C2" w:rsidRDefault="00B54940" w:rsidP="005712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54940" w:rsidRPr="0013091B" w:rsidRDefault="00B54940" w:rsidP="00EA708A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Расчетные средства учета установлены: </w:t>
      </w:r>
      <w:r>
        <w:rPr>
          <w:rFonts w:ascii="Times New Roman" w:hAnsi="Times New Roman"/>
          <w:sz w:val="24"/>
          <w:u w:val="single"/>
        </w:rPr>
        <w:t xml:space="preserve">   на границе, не на границе  </w:t>
      </w:r>
      <w:r>
        <w:rPr>
          <w:rFonts w:ascii="Times New Roman" w:hAnsi="Times New Roman"/>
          <w:sz w:val="24"/>
          <w:u w:val="single"/>
          <w:vertAlign w:val="subscript"/>
        </w:rPr>
        <w:softHyphen/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балансовой принадлежности эл. электросетей.                                    </w:t>
      </w:r>
      <w:r w:rsidRPr="00EA708A">
        <w:rPr>
          <w:rFonts w:ascii="Times New Roman" w:hAnsi="Times New Roman"/>
          <w:sz w:val="20"/>
        </w:rPr>
        <w:t xml:space="preserve"> </w:t>
      </w:r>
      <w:r w:rsidRPr="00EA708A">
        <w:rPr>
          <w:rFonts w:ascii="Times New Roman" w:hAnsi="Times New Roman"/>
          <w:sz w:val="20"/>
          <w:vertAlign w:val="superscript"/>
        </w:rPr>
        <w:t>(ненужное зачеркнуть)</w:t>
      </w:r>
    </w:p>
    <w:p w:rsidR="00B54940" w:rsidRPr="0013091B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Pr="0013091B" w:rsidRDefault="00B54940" w:rsidP="00EA708A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Граница раздела балансовой принадлежности электросетей между Потребителем и Сетевой организацией устанавливается на: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  <w:t xml:space="preserve">                           </w:t>
      </w:r>
    </w:p>
    <w:p w:rsidR="00B54940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13091B">
        <w:rPr>
          <w:rFonts w:ascii="Times New Roman" w:hAnsi="Times New Roman"/>
          <w:sz w:val="24"/>
          <w:u w:val="single"/>
        </w:rPr>
        <w:softHyphen/>
      </w:r>
      <w:r w:rsidRPr="00F75229"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 w:rsidRPr="00F75229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</w:t>
      </w:r>
      <w:r w:rsidRPr="00F75229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</w:p>
    <w:p w:rsidR="00B54940" w:rsidRPr="0013091B" w:rsidRDefault="00B54940" w:rsidP="0013091B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 w:rsidRPr="0013091B">
        <w:rPr>
          <w:rFonts w:ascii="Times New Roman" w:hAnsi="Times New Roman"/>
          <w:sz w:val="24"/>
        </w:rPr>
        <w:t xml:space="preserve">Граница раздела эксплуатационной ответственности: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</w:t>
      </w:r>
      <w:r w:rsidRPr="0013091B">
        <w:rPr>
          <w:rFonts w:ascii="Times New Roman" w:hAnsi="Times New Roman"/>
          <w:sz w:val="24"/>
        </w:rPr>
        <w:softHyphen/>
      </w:r>
    </w:p>
    <w:p w:rsidR="00B54940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13091B">
        <w:rPr>
          <w:rFonts w:ascii="Times New Roman" w:hAnsi="Times New Roman"/>
          <w:sz w:val="24"/>
          <w:u w:val="single"/>
        </w:rPr>
        <w:softHyphen/>
      </w:r>
      <w:r w:rsidRPr="00F75229">
        <w:rPr>
          <w:rFonts w:ascii="Times New Roman" w:hAnsi="Times New Roman"/>
          <w:sz w:val="24"/>
          <w:u w:val="single"/>
        </w:rPr>
        <w:t xml:space="preserve">         </w:t>
      </w:r>
      <w:r>
        <w:rPr>
          <w:rFonts w:ascii="Times New Roman" w:hAnsi="Times New Roman"/>
          <w:sz w:val="24"/>
          <w:u w:val="single"/>
        </w:rPr>
        <w:t xml:space="preserve">        </w:t>
      </w:r>
      <w:r w:rsidRPr="00F75229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                                                               </w:t>
      </w:r>
      <w:r w:rsidRPr="00F75229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</w:p>
    <w:p w:rsidR="00B54940" w:rsidRPr="0013091B" w:rsidRDefault="00B54940" w:rsidP="0013091B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ОАО «Горэлектросеть принадлежит и обслуживает: </w:t>
      </w:r>
      <w:r>
        <w:rPr>
          <w:rFonts w:ascii="Times New Roman" w:hAnsi="Times New Roman"/>
          <w:sz w:val="24"/>
          <w:u w:val="single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u w:val="single"/>
        </w:rPr>
        <w:softHyphen/>
      </w:r>
    </w:p>
    <w:p w:rsidR="00B54940" w:rsidRPr="0013091B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13091B">
        <w:rPr>
          <w:rFonts w:ascii="Times New Roman" w:hAnsi="Times New Roman"/>
          <w:sz w:val="24"/>
          <w:u w:val="single"/>
        </w:rPr>
        <w:softHyphen/>
        <w:t xml:space="preserve">                                                                                                                                                             </w:t>
      </w:r>
      <w:r w:rsidRPr="0013091B">
        <w:rPr>
          <w:rFonts w:ascii="Times New Roman" w:hAnsi="Times New Roman"/>
          <w:sz w:val="24"/>
          <w:u w:val="single"/>
        </w:rPr>
        <w:softHyphen/>
      </w:r>
    </w:p>
    <w:p w:rsidR="00B54940" w:rsidRPr="00502614" w:rsidRDefault="00B54940" w:rsidP="00502614">
      <w:pPr>
        <w:pStyle w:val="ListParagraph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/>
          <w:sz w:val="24"/>
        </w:rPr>
      </w:pPr>
      <w:r w:rsidRPr="00502614">
        <w:rPr>
          <w:rFonts w:ascii="Times New Roman" w:hAnsi="Times New Roman"/>
          <w:sz w:val="24"/>
        </w:rPr>
        <w:t xml:space="preserve">Потребителю принадлежит и обслуживает: </w:t>
      </w:r>
      <w:r w:rsidRPr="00502614">
        <w:rPr>
          <w:rFonts w:ascii="Times New Roman" w:hAnsi="Times New Roman"/>
          <w:sz w:val="24"/>
          <w:u w:val="single"/>
        </w:rPr>
        <w:t xml:space="preserve">                                                                                  </w:t>
      </w:r>
      <w:r w:rsidRPr="00502614">
        <w:rPr>
          <w:rFonts w:ascii="Times New Roman" w:hAnsi="Times New Roman"/>
          <w:sz w:val="24"/>
          <w:u w:val="single"/>
        </w:rPr>
        <w:softHyphen/>
      </w:r>
    </w:p>
    <w:p w:rsidR="00B54940" w:rsidRPr="0013091B" w:rsidRDefault="00B54940" w:rsidP="0013091B">
      <w:pPr>
        <w:spacing w:after="0"/>
        <w:ind w:left="360"/>
        <w:jc w:val="both"/>
        <w:rPr>
          <w:rFonts w:ascii="Times New Roman" w:hAnsi="Times New Roman"/>
          <w:sz w:val="24"/>
          <w:u w:val="single"/>
        </w:rPr>
      </w:pPr>
      <w:r w:rsidRPr="0013091B">
        <w:rPr>
          <w:rFonts w:ascii="Times New Roman" w:hAnsi="Times New Roman"/>
          <w:sz w:val="24"/>
          <w:u w:val="single"/>
        </w:rPr>
        <w:softHyphen/>
        <w:t xml:space="preserve">                                                                                                                                                             </w:t>
      </w:r>
      <w:r w:rsidRPr="0013091B">
        <w:rPr>
          <w:rFonts w:ascii="Times New Roman" w:hAnsi="Times New Roman"/>
          <w:sz w:val="24"/>
          <w:u w:val="single"/>
        </w:rPr>
        <w:softHyphen/>
      </w: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Технический директор</w:t>
      </w: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ОАО «Горэлектросеть»                _____________________________  </w:t>
      </w:r>
      <w:r w:rsidRPr="00502614">
        <w:rPr>
          <w:rFonts w:ascii="Times New Roman" w:hAnsi="Times New Roman"/>
          <w:sz w:val="24"/>
        </w:rPr>
        <w:t xml:space="preserve">/  Д. А. Кузнецов     </w:t>
      </w:r>
      <w:r w:rsidRPr="00502614">
        <w:rPr>
          <w:rFonts w:ascii="Times New Roman" w:hAnsi="Times New Roman"/>
          <w:sz w:val="24"/>
        </w:rPr>
        <w:softHyphen/>
        <w:t>/</w:t>
      </w: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Pr="0013091B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Потребитель                                 ____________________________    </w:t>
      </w:r>
      <w:r w:rsidRPr="00502614">
        <w:rPr>
          <w:rFonts w:ascii="Times New Roman" w:hAnsi="Times New Roman"/>
          <w:sz w:val="24"/>
        </w:rPr>
        <w:t>/                              /</w:t>
      </w:r>
    </w:p>
    <w:p w:rsidR="00B54940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Pr="0013091B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p w:rsidR="00B54940" w:rsidRPr="0013091B" w:rsidRDefault="00B54940" w:rsidP="0013091B">
      <w:pPr>
        <w:spacing w:after="0"/>
        <w:ind w:left="-76"/>
        <w:jc w:val="both"/>
        <w:rPr>
          <w:rFonts w:ascii="Times New Roman" w:hAnsi="Times New Roman"/>
          <w:sz w:val="24"/>
        </w:rPr>
      </w:pPr>
    </w:p>
    <w:sectPr w:rsidR="00B54940" w:rsidRPr="0013091B" w:rsidSect="00BD6092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C3921"/>
    <w:multiLevelType w:val="hybridMultilevel"/>
    <w:tmpl w:val="37F86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422CA3"/>
    <w:multiLevelType w:val="hybridMultilevel"/>
    <w:tmpl w:val="436A8836"/>
    <w:lvl w:ilvl="0" w:tplc="99F6FA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B1B67"/>
    <w:multiLevelType w:val="hybridMultilevel"/>
    <w:tmpl w:val="D6B8E25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C7B1A1A"/>
    <w:multiLevelType w:val="hybridMultilevel"/>
    <w:tmpl w:val="0060AAA6"/>
    <w:lvl w:ilvl="0" w:tplc="99F6FA0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4D693E"/>
    <w:multiLevelType w:val="hybridMultilevel"/>
    <w:tmpl w:val="56D82754"/>
    <w:lvl w:ilvl="0" w:tplc="99F6FA0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818"/>
    <w:rsid w:val="000432BF"/>
    <w:rsid w:val="00091090"/>
    <w:rsid w:val="000D1E66"/>
    <w:rsid w:val="0013091B"/>
    <w:rsid w:val="00131384"/>
    <w:rsid w:val="00141F05"/>
    <w:rsid w:val="0015122B"/>
    <w:rsid w:val="00156F34"/>
    <w:rsid w:val="001828AE"/>
    <w:rsid w:val="001D55AA"/>
    <w:rsid w:val="001F437E"/>
    <w:rsid w:val="001F4B45"/>
    <w:rsid w:val="002033D3"/>
    <w:rsid w:val="00205B68"/>
    <w:rsid w:val="00235C95"/>
    <w:rsid w:val="002C5D1F"/>
    <w:rsid w:val="0031677B"/>
    <w:rsid w:val="00340706"/>
    <w:rsid w:val="003A0F32"/>
    <w:rsid w:val="003A4B9D"/>
    <w:rsid w:val="003F59CE"/>
    <w:rsid w:val="00414575"/>
    <w:rsid w:val="00434050"/>
    <w:rsid w:val="004C069C"/>
    <w:rsid w:val="004D0FB0"/>
    <w:rsid w:val="004F7D1A"/>
    <w:rsid w:val="00502614"/>
    <w:rsid w:val="00530818"/>
    <w:rsid w:val="00541DD4"/>
    <w:rsid w:val="005712C2"/>
    <w:rsid w:val="00617343"/>
    <w:rsid w:val="00620208"/>
    <w:rsid w:val="00626057"/>
    <w:rsid w:val="00667B08"/>
    <w:rsid w:val="006D1165"/>
    <w:rsid w:val="007A6585"/>
    <w:rsid w:val="007C7FBA"/>
    <w:rsid w:val="00804E6B"/>
    <w:rsid w:val="00893E36"/>
    <w:rsid w:val="008A0B61"/>
    <w:rsid w:val="008C0BD7"/>
    <w:rsid w:val="008F4669"/>
    <w:rsid w:val="00991E65"/>
    <w:rsid w:val="009A04FD"/>
    <w:rsid w:val="009A49A5"/>
    <w:rsid w:val="009D54F7"/>
    <w:rsid w:val="00A54631"/>
    <w:rsid w:val="00A760D8"/>
    <w:rsid w:val="00AB5FD3"/>
    <w:rsid w:val="00AC5C24"/>
    <w:rsid w:val="00AC7F48"/>
    <w:rsid w:val="00AD512C"/>
    <w:rsid w:val="00B54940"/>
    <w:rsid w:val="00BD39AC"/>
    <w:rsid w:val="00BD6092"/>
    <w:rsid w:val="00BE43ED"/>
    <w:rsid w:val="00C1304D"/>
    <w:rsid w:val="00C23319"/>
    <w:rsid w:val="00C47B42"/>
    <w:rsid w:val="00CB0439"/>
    <w:rsid w:val="00CE2369"/>
    <w:rsid w:val="00D3315E"/>
    <w:rsid w:val="00D40FE0"/>
    <w:rsid w:val="00D94F54"/>
    <w:rsid w:val="00DA6BCC"/>
    <w:rsid w:val="00DC4EFA"/>
    <w:rsid w:val="00DE3DB0"/>
    <w:rsid w:val="00DE5825"/>
    <w:rsid w:val="00EA708A"/>
    <w:rsid w:val="00F522B2"/>
    <w:rsid w:val="00F57E3F"/>
    <w:rsid w:val="00F75229"/>
    <w:rsid w:val="00F8688C"/>
    <w:rsid w:val="00FA2CA0"/>
    <w:rsid w:val="00FA3635"/>
    <w:rsid w:val="00FF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8A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7343"/>
    <w:pPr>
      <w:ind w:left="720"/>
      <w:contextualSpacing/>
    </w:pPr>
  </w:style>
  <w:style w:type="table" w:styleId="TableGrid">
    <w:name w:val="Table Grid"/>
    <w:basedOn w:val="TableNormal"/>
    <w:uiPriority w:val="99"/>
    <w:rsid w:val="000432B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835</Words>
  <Characters>4763</Characters>
  <Application>Microsoft Office Outlook</Application>
  <DocSecurity>0</DocSecurity>
  <Lines>0</Lines>
  <Paragraphs>0</Paragraphs>
  <ScaleCrop>false</ScaleCrop>
  <Company>Горэлектросеть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№¬                          ¬</dc:title>
  <dc:subject/>
  <dc:creator>Доценко</dc:creator>
  <cp:keywords/>
  <dc:description/>
  <cp:lastModifiedBy>Yrist</cp:lastModifiedBy>
  <cp:revision>2</cp:revision>
  <cp:lastPrinted>2013-01-09T06:44:00Z</cp:lastPrinted>
  <dcterms:created xsi:type="dcterms:W3CDTF">2013-05-07T06:53:00Z</dcterms:created>
  <dcterms:modified xsi:type="dcterms:W3CDTF">2013-05-07T06:53:00Z</dcterms:modified>
</cp:coreProperties>
</file>